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A5B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center"/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  <w:lang w:val="en-US" w:eastAsia="zh-CN" w:bidi="ar-SA"/>
        </w:rPr>
        <w:t>“洋河新区”公众号、视频号、抖音号和洋河新区影像资料库运维服务项目征求意见公告</w:t>
      </w:r>
    </w:p>
    <w:p w14:paraId="17B5AA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中共宿迁市委洋河新区工作委员会组织宣传统战部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就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“洋河新区”公众号、视频号、抖音号和洋河新区影像资料库运维服务项目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进行市场调研，邀请合格的供应商参与市场调研</w:t>
      </w:r>
      <w:bookmarkStart w:id="2" w:name="_GoBack"/>
      <w:bookmarkEnd w:id="2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。有关事项如下：</w:t>
      </w:r>
    </w:p>
    <w:p w14:paraId="06CCC3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一、项目基本情况</w:t>
      </w:r>
    </w:p>
    <w:p w14:paraId="6B4942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（一）项目名称：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“洋河新区”公众号、视频号、抖音号和洋河新区影像资料库运维服务项目</w:t>
      </w:r>
    </w:p>
    <w:p w14:paraId="742BCA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（二）采购需求：</w:t>
      </w:r>
    </w:p>
    <w:tbl>
      <w:tblPr>
        <w:tblStyle w:val="6"/>
        <w:tblW w:w="10238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6"/>
        <w:gridCol w:w="2223"/>
        <w:gridCol w:w="6286"/>
        <w:gridCol w:w="1013"/>
      </w:tblGrid>
      <w:tr w14:paraId="6F6A27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3" w:hRule="atLeast"/>
          <w:tblCellSpacing w:w="0" w:type="dxa"/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249153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center"/>
              <w:rPr>
                <w:color w:val="auto"/>
                <w:sz w:val="24"/>
                <w:szCs w:val="24"/>
              </w:rPr>
            </w:pPr>
            <w:bookmarkStart w:id="0" w:name="_Hlk109058146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7B1A68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标的</w:t>
            </w:r>
          </w:p>
        </w:tc>
        <w:tc>
          <w:tcPr>
            <w:tcW w:w="6286" w:type="dxa"/>
            <w:shd w:val="clear" w:color="auto" w:fill="auto"/>
            <w:vAlign w:val="center"/>
          </w:tcPr>
          <w:p w14:paraId="4C28D2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主要用途及功能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406AF2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估算价（万元）</w:t>
            </w:r>
          </w:p>
        </w:tc>
      </w:tr>
      <w:tr w14:paraId="7AD63F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48" w:hRule="atLeast"/>
          <w:tblCellSpacing w:w="0" w:type="dxa"/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201C93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center"/>
              <w:rPr>
                <w:rFonts w:hint="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41BAEB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“洋河新区”公众号、视频号、抖音号和洋河新区影像资料库运维服务项目</w:t>
            </w:r>
          </w:p>
        </w:tc>
        <w:tc>
          <w:tcPr>
            <w:tcW w:w="6286" w:type="dxa"/>
            <w:shd w:val="clear" w:color="auto" w:fill="auto"/>
            <w:vAlign w:val="center"/>
          </w:tcPr>
          <w:p w14:paraId="56C9B1C8">
            <w:pPr>
              <w:spacing w:line="480" w:lineRule="exact"/>
              <w:ind w:firstLine="480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bookmarkStart w:id="1" w:name="OLE_LINK10"/>
            <w:bookmarkEnd w:id="1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Hans"/>
              </w:rPr>
              <w:t>为充分发挥“中国酒都”核心区的资源禀赋优势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Hans"/>
              </w:rPr>
              <w:t>进一步精塑洋河新区形象，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拟与专业影视运维公司开展合作，组建专门运维团队，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Hans"/>
              </w:rPr>
              <w:t>继续做好“洋河新区”公众号、视频号、抖音号和洋河新区影像资料库运维工作，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详细内容见</w:t>
            </w: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采购需求。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11EED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center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</w:tr>
    </w:tbl>
    <w:p w14:paraId="481711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二、供应商资格要求</w:t>
      </w:r>
    </w:p>
    <w:p w14:paraId="7BD71727">
      <w:pPr>
        <w:spacing w:line="480" w:lineRule="exact"/>
        <w:ind w:firstLine="48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（一）通用资格要求</w:t>
      </w:r>
    </w:p>
    <w:p w14:paraId="40415703">
      <w:pPr>
        <w:spacing w:line="480" w:lineRule="exact"/>
        <w:ind w:firstLine="48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1.具备《中华人民共和国政府采购法》第二十二条第一款规定的6项条件（按要求提供声明及信用承诺）；</w:t>
      </w:r>
    </w:p>
    <w:p w14:paraId="46915554">
      <w:pPr>
        <w:spacing w:line="480" w:lineRule="exact"/>
        <w:ind w:firstLine="48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2.在“信用中国”网站（www.creditchina.gov.cn）查询，不存在被列入失信被执行人、重大税收违法案件当事人名单、政府采购严重失信行为记录名单及其他不符合《中华人民共和国政府采购法》第二十二条规定条件的信用记录情形（无需提供证明材料）。</w:t>
      </w:r>
    </w:p>
    <w:p w14:paraId="1174E49E">
      <w:pPr>
        <w:spacing w:line="480" w:lineRule="exact"/>
        <w:ind w:firstLine="48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3.落实政府采购政策需满足的资格要求：本项目为专门面向中小企业采购的项目,供应商须为中小微企业、监狱企业、残疾人福利性单位（须提供《中小企业或残疾人福利性单位声明函》）。非中小型企业参与本项目投标，将作无效标处理。</w:t>
      </w:r>
    </w:p>
    <w:p w14:paraId="2CDA0091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（二）本项目的特定资格要求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：无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。</w:t>
      </w:r>
    </w:p>
    <w:p w14:paraId="16F1A8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三、公告时间</w:t>
      </w:r>
    </w:p>
    <w:p w14:paraId="2BE9E8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14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09：00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至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16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17:30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。</w:t>
      </w:r>
    </w:p>
    <w:p w14:paraId="79A7EB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供应商在宿迁市政府采购网（http://zfcg.sqcz.suqian.gov.cn/）找到本项目获取相关调研文件。</w:t>
      </w:r>
    </w:p>
    <w:p w14:paraId="1FED83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四、调研提交资料、截止时间和地点</w:t>
      </w:r>
    </w:p>
    <w:p w14:paraId="34E2C3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（一）采购需求响应表</w:t>
      </w:r>
    </w:p>
    <w:tbl>
      <w:tblPr>
        <w:tblStyle w:val="6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4"/>
        <w:gridCol w:w="1251"/>
        <w:gridCol w:w="3502"/>
        <w:gridCol w:w="1608"/>
        <w:gridCol w:w="1351"/>
      </w:tblGrid>
      <w:tr w14:paraId="242790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0" w:type="dxa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2B3107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E4F71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标的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262342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详细功能、技术参数或服务要求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0DBF09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 w:firstLine="240" w:firstLineChars="100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自身优势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122AE6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参考价</w:t>
            </w:r>
          </w:p>
          <w:p w14:paraId="163E3A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（万元）</w:t>
            </w:r>
          </w:p>
        </w:tc>
      </w:tr>
      <w:tr w14:paraId="2FDA37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67C2D9FC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18B913D3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502" w:type="dxa"/>
            <w:shd w:val="clear" w:color="auto" w:fill="auto"/>
            <w:vAlign w:val="center"/>
          </w:tcPr>
          <w:p w14:paraId="35EF3333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419C5D0E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auto"/>
            <w:vAlign w:val="top"/>
          </w:tcPr>
          <w:p w14:paraId="7746A0EE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68AB2E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007B2462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6DBF8D3B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502" w:type="dxa"/>
            <w:shd w:val="clear" w:color="auto" w:fill="auto"/>
            <w:vAlign w:val="center"/>
          </w:tcPr>
          <w:p w14:paraId="5641761D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4ECAFDD8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auto"/>
            <w:vAlign w:val="top"/>
          </w:tcPr>
          <w:p w14:paraId="208F25E9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406ECB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0C637C59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18D32A6A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502" w:type="dxa"/>
            <w:shd w:val="clear" w:color="auto" w:fill="auto"/>
            <w:vAlign w:val="center"/>
          </w:tcPr>
          <w:p w14:paraId="54C944A4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11E69745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auto"/>
            <w:vAlign w:val="top"/>
          </w:tcPr>
          <w:p w14:paraId="4727EB41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</w:tbl>
    <w:p w14:paraId="1D21CC38">
      <w:pPr>
        <w:spacing w:line="480" w:lineRule="exact"/>
        <w:ind w:firstLine="48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（二）提交证明资料：</w:t>
      </w:r>
    </w:p>
    <w:p w14:paraId="49F792BC">
      <w:pPr>
        <w:spacing w:line="480" w:lineRule="exact"/>
        <w:ind w:firstLine="48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1.</w:t>
      </w:r>
    </w:p>
    <w:p w14:paraId="376F0F77">
      <w:pPr>
        <w:spacing w:line="480" w:lineRule="exact"/>
        <w:ind w:firstLine="48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2.</w:t>
      </w:r>
    </w:p>
    <w:p w14:paraId="71B6053B">
      <w:pPr>
        <w:spacing w:line="480" w:lineRule="exact"/>
        <w:ind w:firstLine="480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3.</w:t>
      </w:r>
    </w:p>
    <w:p w14:paraId="71B2683B">
      <w:pPr>
        <w:spacing w:line="480" w:lineRule="exact"/>
        <w:ind w:firstLine="48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……</w:t>
      </w:r>
    </w:p>
    <w:p w14:paraId="45FBAAFC">
      <w:pPr>
        <w:spacing w:line="480" w:lineRule="exact"/>
        <w:ind w:firstLine="48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以上资料加盖供应商公章后扫描发送至邮箱（2511871791@qq.com）其中明确要求产品制造商提供的调研资料请加盖制造商公章后上传。</w:t>
      </w:r>
    </w:p>
    <w:p w14:paraId="79A882F7">
      <w:pPr>
        <w:spacing w:line="480" w:lineRule="exact"/>
        <w:ind w:firstLine="48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（三）提交截止时间：2025年10月16日 17:30 。</w:t>
      </w:r>
    </w:p>
    <w:p w14:paraId="16E06B98">
      <w:pPr>
        <w:spacing w:line="480" w:lineRule="exact"/>
        <w:ind w:firstLine="48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供应商应提交截止时间前将电子响应文件发送至邮箱（2511871791@qq.com），逾期完成发送的，采购人不予受理。</w:t>
      </w:r>
    </w:p>
    <w:p w14:paraId="261B28B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420" w:leftChars="0" w:right="0" w:right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五、本次采购联系方式</w:t>
      </w:r>
    </w:p>
    <w:p w14:paraId="3A4495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1.采购人信息</w:t>
      </w:r>
    </w:p>
    <w:p w14:paraId="7A09B4DA">
      <w:pPr>
        <w:spacing w:line="500" w:lineRule="exact"/>
        <w:ind w:firstLine="480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2"/>
          <w:highlight w:val="none"/>
        </w:rPr>
        <w:t>名 称：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2"/>
          <w:highlight w:val="none"/>
          <w:lang w:eastAsia="zh-CN"/>
        </w:rPr>
        <w:t>中共宿迁市委洋河新区工作委员会组织宣传统战部</w:t>
      </w:r>
    </w:p>
    <w:p w14:paraId="733FBDB0">
      <w:pPr>
        <w:spacing w:line="500" w:lineRule="exact"/>
        <w:ind w:firstLine="480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2"/>
          <w:highlight w:val="none"/>
        </w:rPr>
        <w:t>地址：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2"/>
          <w:highlight w:val="none"/>
          <w:lang w:eastAsia="zh-CN"/>
        </w:rPr>
        <w:t>洋河新区为民服务中心429室</w:t>
      </w:r>
    </w:p>
    <w:p w14:paraId="1A13B688">
      <w:pPr>
        <w:spacing w:line="500" w:lineRule="exact"/>
        <w:ind w:firstLine="480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2"/>
          <w:highlight w:val="none"/>
        </w:rPr>
        <w:t>联系人：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2"/>
          <w:highlight w:val="none"/>
          <w:lang w:val="en-US" w:eastAsia="zh-CN"/>
        </w:rPr>
        <w:t xml:space="preserve">赵娟  </w:t>
      </w:r>
    </w:p>
    <w:p w14:paraId="79B10BF6">
      <w:pPr>
        <w:spacing w:line="500" w:lineRule="exact"/>
        <w:ind w:firstLine="480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2"/>
          <w:highlight w:val="none"/>
        </w:rPr>
        <w:t>联系方式：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2"/>
          <w:highlight w:val="none"/>
          <w:lang w:val="en-US" w:eastAsia="zh-CN"/>
        </w:rPr>
        <w:t>0527-82668596</w:t>
      </w:r>
    </w:p>
    <w:p w14:paraId="1D11079F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0OTEwNDlhODhlM2UxNDZjZmY1MWY1MzI5ZDg3ZjQifQ=="/>
  </w:docVars>
  <w:rsids>
    <w:rsidRoot w:val="00000000"/>
    <w:rsid w:val="02BF3353"/>
    <w:rsid w:val="09502F56"/>
    <w:rsid w:val="13C62793"/>
    <w:rsid w:val="147A4372"/>
    <w:rsid w:val="2B764647"/>
    <w:rsid w:val="2E9A064C"/>
    <w:rsid w:val="38102C39"/>
    <w:rsid w:val="384653A1"/>
    <w:rsid w:val="3AFB2B59"/>
    <w:rsid w:val="3F00330F"/>
    <w:rsid w:val="47F6649C"/>
    <w:rsid w:val="48D37C96"/>
    <w:rsid w:val="4BA2493B"/>
    <w:rsid w:val="4DD86643"/>
    <w:rsid w:val="536A2433"/>
    <w:rsid w:val="5B10566E"/>
    <w:rsid w:val="63584057"/>
    <w:rsid w:val="64C179D9"/>
    <w:rsid w:val="695202B2"/>
    <w:rsid w:val="72CC4119"/>
    <w:rsid w:val="75BF7C75"/>
    <w:rsid w:val="785D5429"/>
    <w:rsid w:val="7C7D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225" w:firstLineChars="225"/>
    </w:pPr>
    <w:rPr>
      <w:rFonts w:ascii="仿宋_GB2312" w:eastAsia="仿宋_GB2312"/>
      <w:sz w:val="32"/>
    </w:rPr>
  </w:style>
  <w:style w:type="paragraph" w:styleId="3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4">
    <w:name w:val="Plain Text"/>
    <w:basedOn w:val="1"/>
    <w:qFormat/>
    <w:uiPriority w:val="0"/>
    <w:rPr>
      <w:rFonts w:ascii="宋体" w:hAnsi="Calibri" w:eastAsia="宋体"/>
      <w:kern w:val="2"/>
      <w:sz w:val="21"/>
      <w:szCs w:val="21"/>
      <w:lang w:val="en-US" w:eastAsia="zh-CN"/>
    </w:rPr>
  </w:style>
  <w:style w:type="paragraph" w:styleId="5">
    <w:name w:val="Body Text First Indent 2"/>
    <w:basedOn w:val="2"/>
    <w:qFormat/>
    <w:uiPriority w:val="0"/>
    <w:pPr>
      <w:spacing w:after="120"/>
      <w:ind w:left="200" w:leftChars="200" w:firstLine="200" w:firstLineChars="200"/>
    </w:pPr>
    <w:rPr>
      <w:rFonts w:ascii="Times New Roman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默认段落字体1"/>
    <w:link w:val="1"/>
    <w:unhideWhenUsed/>
    <w:qFormat/>
    <w:uiPriority w:val="1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0">
    <w:name w:val="正文_2"/>
    <w:basedOn w:val="11"/>
    <w:next w:val="13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11">
    <w:name w:val="正文_16"/>
    <w:next w:val="12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12">
    <w:name w:val="正文首行缩进 2_0"/>
    <w:basedOn w:val="13"/>
    <w:qFormat/>
    <w:uiPriority w:val="0"/>
    <w:pPr>
      <w:spacing w:after="120"/>
      <w:ind w:left="200" w:firstLine="200"/>
    </w:pPr>
    <w:rPr>
      <w:rFonts w:ascii="Times New Roman" w:hAnsi="Times New Roman"/>
      <w:sz w:val="24"/>
      <w:szCs w:val="24"/>
    </w:rPr>
  </w:style>
  <w:style w:type="paragraph" w:customStyle="1" w:styleId="13">
    <w:name w:val="正文文本缩进_0"/>
    <w:basedOn w:val="14"/>
    <w:qFormat/>
    <w:uiPriority w:val="0"/>
    <w:pPr>
      <w:ind w:firstLine="225"/>
    </w:pPr>
    <w:rPr>
      <w:rFonts w:ascii="仿宋_GB2312" w:eastAsia="仿宋_GB2312"/>
      <w:sz w:val="32"/>
    </w:rPr>
  </w:style>
  <w:style w:type="paragraph" w:customStyle="1" w:styleId="14">
    <w:name w:val="正文_17"/>
    <w:next w:val="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1070</Words>
  <Characters>1236</Characters>
  <Lines>0</Lines>
  <Paragraphs>0</Paragraphs>
  <TotalTime>0</TotalTime>
  <ScaleCrop>false</ScaleCrop>
  <LinksUpToDate>false</LinksUpToDate>
  <CharactersWithSpaces>1240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2024-08-08T03:02:00Z</dcterms:created>
  <dc:creator>Administrator</dc:creator>
  <cp:lastModifiedBy>Administrator</cp:lastModifiedBy>
  <dcterms:modified xsi:type="dcterms:W3CDTF">2025-10-11T06:50:22Z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BEA3BC947F434557AB9C4421E24E4A9F_12</vt:lpwstr>
  </property>
  <property fmtid="{D5CDD505-2E9C-101B-9397-08002B2CF9AE}" pid="4" name="KSOTemplateDocerSaveRecord">
    <vt:lpwstr>eyJoZGlkIjoiMzQ0OTEwNDlhODhlM2UxNDZjZmY1MWY1MzI5ZDg3ZjQiLCJ1c2VySWQiOiI0MTcwMDc2NTIifQ==</vt:lpwstr>
  </property>
</Properties>
</file>